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F530C" w14:textId="32EDD97F" w:rsidR="00590BB6" w:rsidRPr="00735F38" w:rsidRDefault="002378B5" w:rsidP="00735F38">
      <w:pPr>
        <w:jc w:val="center"/>
        <w:rPr>
          <w:rFonts w:cs="Calibri"/>
          <w:b/>
          <w:bCs/>
          <w:sz w:val="28"/>
          <w:szCs w:val="28"/>
        </w:rPr>
      </w:pPr>
      <w:r>
        <w:rPr>
          <w:rFonts w:cs="Calibri"/>
          <w:b/>
          <w:bCs/>
          <w:sz w:val="28"/>
          <w:szCs w:val="28"/>
        </w:rPr>
        <w:t>Blackbird Leys</w:t>
      </w:r>
      <w:r w:rsidR="00735F38" w:rsidRPr="00735F38">
        <w:rPr>
          <w:rFonts w:cs="Calibri"/>
          <w:b/>
          <w:bCs/>
          <w:sz w:val="28"/>
          <w:szCs w:val="28"/>
        </w:rPr>
        <w:t xml:space="preserve"> Parish Council</w:t>
      </w:r>
    </w:p>
    <w:p w14:paraId="39FDF346" w14:textId="7B6901D0" w:rsidR="00735F38" w:rsidRPr="00AA5854" w:rsidRDefault="00735F38" w:rsidP="00735F38">
      <w:pPr>
        <w:jc w:val="center"/>
        <w:rPr>
          <w:rFonts w:cs="Calibri"/>
          <w:b/>
          <w:bCs/>
        </w:rPr>
      </w:pPr>
      <w:r w:rsidRPr="00AA5854">
        <w:rPr>
          <w:rFonts w:cs="Calibri"/>
          <w:b/>
          <w:bCs/>
        </w:rPr>
        <w:t>Additional Information to be submitted with Part 3 AGAR 2023-24</w:t>
      </w:r>
    </w:p>
    <w:p w14:paraId="23EB3C81" w14:textId="3049FAF7" w:rsidR="00735F38" w:rsidRDefault="00735F38" w:rsidP="00735F38">
      <w:pPr>
        <w:pStyle w:val="ListParagraph"/>
        <w:numPr>
          <w:ilvl w:val="0"/>
          <w:numId w:val="1"/>
        </w:numPr>
        <w:rPr>
          <w:rFonts w:cs="Calibri"/>
        </w:rPr>
      </w:pPr>
      <w:r>
        <w:rPr>
          <w:rFonts w:cs="Calibri"/>
        </w:rPr>
        <w:t>The basis of the accounts is r</w:t>
      </w:r>
      <w:r w:rsidRPr="00735F38">
        <w:rPr>
          <w:rFonts w:cs="Calibri"/>
        </w:rPr>
        <w:t xml:space="preserve">eceipts and </w:t>
      </w:r>
      <w:r>
        <w:rPr>
          <w:rFonts w:cs="Calibri"/>
        </w:rPr>
        <w:t>p</w:t>
      </w:r>
      <w:r w:rsidRPr="00735F38">
        <w:rPr>
          <w:rFonts w:cs="Calibri"/>
        </w:rPr>
        <w:t>ayments</w:t>
      </w:r>
      <w:r>
        <w:rPr>
          <w:rFonts w:cs="Calibri"/>
        </w:rPr>
        <w:t>.</w:t>
      </w:r>
    </w:p>
    <w:p w14:paraId="6E793F72" w14:textId="1ED0D389" w:rsidR="00735F38" w:rsidRDefault="00735F38" w:rsidP="00735F38">
      <w:pPr>
        <w:pStyle w:val="ListParagraph"/>
        <w:numPr>
          <w:ilvl w:val="0"/>
          <w:numId w:val="1"/>
        </w:numPr>
        <w:rPr>
          <w:rFonts w:cs="Calibri"/>
        </w:rPr>
      </w:pPr>
      <w:r>
        <w:rPr>
          <w:rFonts w:cs="Calibri"/>
        </w:rPr>
        <w:t xml:space="preserve">Bank Reconciliation attached. </w:t>
      </w:r>
    </w:p>
    <w:p w14:paraId="347E44D2" w14:textId="0FF3F651" w:rsidR="00735F38" w:rsidRDefault="00735F38" w:rsidP="00735F38">
      <w:pPr>
        <w:pStyle w:val="ListParagraph"/>
        <w:numPr>
          <w:ilvl w:val="0"/>
          <w:numId w:val="1"/>
        </w:numPr>
        <w:rPr>
          <w:rFonts w:cs="Calibri"/>
        </w:rPr>
      </w:pPr>
      <w:r>
        <w:rPr>
          <w:rFonts w:cs="Calibri"/>
        </w:rPr>
        <w:t xml:space="preserve">Statement of Variances attached. </w:t>
      </w:r>
    </w:p>
    <w:p w14:paraId="53876C88" w14:textId="111208A6" w:rsidR="00735F38" w:rsidRDefault="00735F38" w:rsidP="00735F38">
      <w:pPr>
        <w:pStyle w:val="ListParagraph"/>
        <w:numPr>
          <w:ilvl w:val="0"/>
          <w:numId w:val="1"/>
        </w:numPr>
        <w:rPr>
          <w:rFonts w:cs="Calibri"/>
        </w:rPr>
      </w:pPr>
      <w:r>
        <w:rPr>
          <w:rFonts w:cs="Calibri"/>
        </w:rPr>
        <w:t>N/a</w:t>
      </w:r>
    </w:p>
    <w:p w14:paraId="1B0BFD1A" w14:textId="77777777" w:rsidR="00FC1D7B" w:rsidRDefault="00735F38" w:rsidP="00FC1D7B">
      <w:pPr>
        <w:pStyle w:val="ListParagraph"/>
        <w:numPr>
          <w:ilvl w:val="0"/>
          <w:numId w:val="1"/>
        </w:numPr>
        <w:rPr>
          <w:rFonts w:cs="Calibri"/>
        </w:rPr>
      </w:pPr>
      <w:r>
        <w:rPr>
          <w:rFonts w:cs="Calibri"/>
        </w:rPr>
        <w:t>N/a</w:t>
      </w:r>
    </w:p>
    <w:p w14:paraId="0214678F" w14:textId="455FA822" w:rsidR="00B72A69" w:rsidRDefault="00B72A69" w:rsidP="00B72A69">
      <w:pPr>
        <w:pStyle w:val="ListParagraph"/>
        <w:numPr>
          <w:ilvl w:val="0"/>
          <w:numId w:val="1"/>
        </w:numPr>
        <w:rPr>
          <w:rFonts w:cs="Calibri"/>
        </w:rPr>
      </w:pPr>
      <w:r w:rsidRPr="00B72A69">
        <w:rPr>
          <w:rFonts w:cs="Calibri"/>
        </w:rPr>
        <w:t>The council upon reviewing the internal auditor's report, made the decision to answer 'no' to questions 4 and 5. This decision was taken considering the clerk's extended period of authori</w:t>
      </w:r>
      <w:r>
        <w:rPr>
          <w:rFonts w:cs="Calibri"/>
        </w:rPr>
        <w:t>s</w:t>
      </w:r>
      <w:r w:rsidRPr="00B72A69">
        <w:rPr>
          <w:rFonts w:cs="Calibri"/>
        </w:rPr>
        <w:t>ed absence, which resulted in these specific tasks remaining incomplete. The council formally discussed this matter during the meeting, and it was agreed that this explanation would be recorded in the official minutes to provide context for the negative responses on the audit form</w:t>
      </w:r>
      <w:r w:rsidR="00BA7FC1">
        <w:rPr>
          <w:rFonts w:cs="Calibri"/>
        </w:rPr>
        <w:t>.</w:t>
      </w:r>
    </w:p>
    <w:p w14:paraId="5CC3F6C1" w14:textId="344032D7" w:rsidR="00B72A69" w:rsidRPr="00B72A69" w:rsidRDefault="00B72A69" w:rsidP="00B72A69">
      <w:pPr>
        <w:pStyle w:val="ListParagraph"/>
        <w:numPr>
          <w:ilvl w:val="0"/>
          <w:numId w:val="1"/>
        </w:numPr>
        <w:rPr>
          <w:rFonts w:cs="Calibri"/>
        </w:rPr>
      </w:pPr>
      <w:r>
        <w:rPr>
          <w:rFonts w:cs="Calibri"/>
        </w:rPr>
        <w:t xml:space="preserve">The </w:t>
      </w:r>
      <w:r w:rsidRPr="00B72A69">
        <w:rPr>
          <w:rFonts w:cs="Calibri"/>
        </w:rPr>
        <w:t xml:space="preserve">internal auditor </w:t>
      </w:r>
      <w:r>
        <w:rPr>
          <w:rFonts w:cs="Calibri"/>
        </w:rPr>
        <w:t xml:space="preserve">gave </w:t>
      </w:r>
      <w:r w:rsidRPr="00B72A69">
        <w:rPr>
          <w:rFonts w:cs="Calibri"/>
        </w:rPr>
        <w:t>two negative responses</w:t>
      </w:r>
      <w:r>
        <w:rPr>
          <w:rFonts w:cs="Calibri"/>
        </w:rPr>
        <w:t xml:space="preserve"> </w:t>
      </w:r>
    </w:p>
    <w:p w14:paraId="64DE3C3A" w14:textId="7259F530" w:rsidR="00B72A69" w:rsidRPr="00B72A69" w:rsidRDefault="00B72A69" w:rsidP="00B72A69">
      <w:pPr>
        <w:pStyle w:val="ListParagraph"/>
        <w:numPr>
          <w:ilvl w:val="1"/>
          <w:numId w:val="1"/>
        </w:numPr>
        <w:rPr>
          <w:rFonts w:cs="Calibri"/>
        </w:rPr>
      </w:pPr>
      <w:r w:rsidRPr="00B72A69">
        <w:rPr>
          <w:rFonts w:cs="Calibri"/>
        </w:rPr>
        <w:t xml:space="preserve">Risk Assessment Review: </w:t>
      </w:r>
      <w:r w:rsidR="00BA7FC1">
        <w:rPr>
          <w:rFonts w:cs="Calibri"/>
        </w:rPr>
        <w:t>The council</w:t>
      </w:r>
      <w:r w:rsidRPr="00B72A69">
        <w:rPr>
          <w:rFonts w:cs="Calibri"/>
        </w:rPr>
        <w:t xml:space="preserve"> failed to conduct a review of our risk assessment during the 2023-24 financial year. This oversight resulted in a negative response for Internal Control Objective C.</w:t>
      </w:r>
    </w:p>
    <w:p w14:paraId="48B04A42" w14:textId="7E705A2E" w:rsidR="00BA7FC1" w:rsidRDefault="00B72A69" w:rsidP="00B72A69">
      <w:pPr>
        <w:pStyle w:val="ListParagraph"/>
        <w:numPr>
          <w:ilvl w:val="1"/>
          <w:numId w:val="1"/>
        </w:numPr>
        <w:rPr>
          <w:rFonts w:cs="Calibri"/>
        </w:rPr>
      </w:pPr>
      <w:r w:rsidRPr="00B72A69">
        <w:rPr>
          <w:rFonts w:cs="Calibri"/>
        </w:rPr>
        <w:t xml:space="preserve">Audit Conclusion Notice: </w:t>
      </w:r>
      <w:r w:rsidR="00BA7FC1">
        <w:rPr>
          <w:rFonts w:cs="Calibri"/>
        </w:rPr>
        <w:t xml:space="preserve">The council </w:t>
      </w:r>
      <w:r w:rsidRPr="00B72A69">
        <w:rPr>
          <w:rFonts w:cs="Calibri"/>
        </w:rPr>
        <w:t xml:space="preserve">did not provide evidence on our website of publishing the Notice of Conclusion of Audit for 2022-23. This led to a negative response for Internal Control Objective </w:t>
      </w:r>
      <w:r w:rsidR="00B20012" w:rsidRPr="00B20012">
        <w:rPr>
          <w:rFonts w:cs="Calibri"/>
          <w:color w:val="FF0000"/>
        </w:rPr>
        <w:t>N</w:t>
      </w:r>
      <w:r w:rsidRPr="00B20012">
        <w:rPr>
          <w:rFonts w:cs="Calibri"/>
          <w:color w:val="FF0000"/>
        </w:rPr>
        <w:t>.</w:t>
      </w:r>
    </w:p>
    <w:p w14:paraId="7F1D390C" w14:textId="5BABDAE6" w:rsidR="00BA7FC1" w:rsidRDefault="00B72A69" w:rsidP="00BA7FC1">
      <w:pPr>
        <w:pStyle w:val="ListParagraph"/>
        <w:rPr>
          <w:rFonts w:cs="Calibri"/>
        </w:rPr>
      </w:pPr>
      <w:r w:rsidRPr="00BA7FC1">
        <w:rPr>
          <w:rFonts w:cs="Calibri"/>
        </w:rPr>
        <w:t xml:space="preserve">These findings highlight areas where we need to improve our internal processes and public transparency. </w:t>
      </w:r>
      <w:r w:rsidR="00BA7FC1">
        <w:rPr>
          <w:rFonts w:cs="Calibri"/>
        </w:rPr>
        <w:t xml:space="preserve">The council </w:t>
      </w:r>
      <w:r w:rsidRPr="00BA7FC1">
        <w:rPr>
          <w:rFonts w:cs="Calibri"/>
        </w:rPr>
        <w:t>acknowledge</w:t>
      </w:r>
      <w:r w:rsidR="00BA7FC1">
        <w:rPr>
          <w:rFonts w:cs="Calibri"/>
        </w:rPr>
        <w:t>d</w:t>
      </w:r>
      <w:r w:rsidRPr="00BA7FC1">
        <w:rPr>
          <w:rFonts w:cs="Calibri"/>
        </w:rPr>
        <w:t xml:space="preserve"> these </w:t>
      </w:r>
      <w:r w:rsidR="00BA7FC1" w:rsidRPr="00BA7FC1">
        <w:rPr>
          <w:rFonts w:cs="Calibri"/>
        </w:rPr>
        <w:t>shortcomings,</w:t>
      </w:r>
      <w:r w:rsidRPr="00BA7FC1">
        <w:rPr>
          <w:rFonts w:cs="Calibri"/>
        </w:rPr>
        <w:t xml:space="preserve"> and </w:t>
      </w:r>
      <w:r w:rsidR="00BA7FC1" w:rsidRPr="00B72A69">
        <w:rPr>
          <w:rFonts w:cs="Calibri"/>
        </w:rPr>
        <w:t xml:space="preserve">it was agreed that this explanation would be recorded in the official minutes to provide context for the negative responses </w:t>
      </w:r>
      <w:r w:rsidR="00BA7FC1">
        <w:rPr>
          <w:rFonts w:cs="Calibri"/>
        </w:rPr>
        <w:t xml:space="preserve">from the internal auditor. </w:t>
      </w:r>
    </w:p>
    <w:p w14:paraId="5C21979C" w14:textId="03AA3F92" w:rsidR="00BA7FC1" w:rsidRDefault="00ED2CF2" w:rsidP="00BA7FC1">
      <w:pPr>
        <w:pStyle w:val="ListParagraph"/>
        <w:numPr>
          <w:ilvl w:val="0"/>
          <w:numId w:val="7"/>
        </w:numPr>
        <w:rPr>
          <w:rFonts w:cs="Calibri"/>
        </w:rPr>
      </w:pPr>
      <w:r w:rsidRPr="00BA7FC1">
        <w:rPr>
          <w:rFonts w:cs="Calibri"/>
        </w:rPr>
        <w:t xml:space="preserve">Breakdown of Reserves attached. </w:t>
      </w:r>
    </w:p>
    <w:p w14:paraId="45EE7A44" w14:textId="77777777" w:rsidR="00BA7FC1" w:rsidRDefault="00AC0EAE" w:rsidP="00BA7FC1">
      <w:pPr>
        <w:pStyle w:val="ListParagraph"/>
        <w:numPr>
          <w:ilvl w:val="0"/>
          <w:numId w:val="7"/>
        </w:numPr>
        <w:rPr>
          <w:rFonts w:cs="Calibri"/>
        </w:rPr>
      </w:pPr>
      <w:r w:rsidRPr="00BA7FC1">
        <w:rPr>
          <w:rFonts w:cs="Calibri"/>
        </w:rPr>
        <w:t xml:space="preserve">N/a </w:t>
      </w:r>
    </w:p>
    <w:p w14:paraId="63082DB2" w14:textId="77777777" w:rsidR="00BA7FC1" w:rsidRDefault="00ED2CF2" w:rsidP="00BA7FC1">
      <w:pPr>
        <w:pStyle w:val="ListParagraph"/>
        <w:numPr>
          <w:ilvl w:val="0"/>
          <w:numId w:val="7"/>
        </w:numPr>
        <w:rPr>
          <w:rFonts w:cs="Calibri"/>
        </w:rPr>
      </w:pPr>
      <w:r w:rsidRPr="00BA7FC1">
        <w:rPr>
          <w:rFonts w:cs="Calibri"/>
        </w:rPr>
        <w:t xml:space="preserve"> </w:t>
      </w:r>
      <w:r w:rsidR="002378B5" w:rsidRPr="00BA7FC1">
        <w:rPr>
          <w:rFonts w:cs="Calibri"/>
        </w:rPr>
        <w:t>Blackbird Leys</w:t>
      </w:r>
      <w:r w:rsidR="00600B7D" w:rsidRPr="00BA7FC1">
        <w:rPr>
          <w:rFonts w:cs="Calibri"/>
        </w:rPr>
        <w:t xml:space="preserve"> Parish Council does not have the general power of competence.</w:t>
      </w:r>
    </w:p>
    <w:p w14:paraId="5B5B3B5F" w14:textId="77777777" w:rsidR="00BA7FC1" w:rsidRDefault="00B9504E" w:rsidP="00BA7FC1">
      <w:pPr>
        <w:pStyle w:val="ListParagraph"/>
        <w:numPr>
          <w:ilvl w:val="0"/>
          <w:numId w:val="7"/>
        </w:numPr>
        <w:rPr>
          <w:rFonts w:cs="Calibri"/>
        </w:rPr>
      </w:pPr>
      <w:r w:rsidRPr="00BA7FC1">
        <w:rPr>
          <w:rFonts w:cs="Calibri"/>
        </w:rPr>
        <w:t>The date of announcement would be Thursday 27th June 2024 and the date of commencement Friday 28th June 2024 ending on Thursday 8th August 2024.</w:t>
      </w:r>
    </w:p>
    <w:p w14:paraId="484B5F0C" w14:textId="368D073B" w:rsidR="00922CD2" w:rsidRPr="00BA7FC1" w:rsidRDefault="00922CD2" w:rsidP="00BA7FC1">
      <w:pPr>
        <w:pStyle w:val="ListParagraph"/>
        <w:numPr>
          <w:ilvl w:val="0"/>
          <w:numId w:val="7"/>
        </w:numPr>
        <w:rPr>
          <w:rFonts w:cs="Calibri"/>
        </w:rPr>
      </w:pPr>
      <w:r w:rsidRPr="00BA7FC1">
        <w:rPr>
          <w:rFonts w:cs="Calibri"/>
        </w:rPr>
        <w:t xml:space="preserve">The clerk </w:t>
      </w:r>
      <w:r w:rsidR="00255A8B" w:rsidRPr="00BA7FC1">
        <w:rPr>
          <w:rFonts w:cs="Calibri"/>
        </w:rPr>
        <w:t>had authorised leave for periods between</w:t>
      </w:r>
      <w:r w:rsidR="0012466B" w:rsidRPr="00BA7FC1">
        <w:rPr>
          <w:rFonts w:cs="Calibri"/>
        </w:rPr>
        <w:t>10</w:t>
      </w:r>
      <w:r w:rsidR="0012466B" w:rsidRPr="00BA7FC1">
        <w:rPr>
          <w:rFonts w:cs="Calibri"/>
          <w:vertAlign w:val="superscript"/>
        </w:rPr>
        <w:t>th</w:t>
      </w:r>
      <w:r w:rsidR="0012466B" w:rsidRPr="00BA7FC1">
        <w:rPr>
          <w:rFonts w:cs="Calibri"/>
        </w:rPr>
        <w:t xml:space="preserve"> June to </w:t>
      </w:r>
      <w:r w:rsidR="002B4928" w:rsidRPr="00BA7FC1">
        <w:rPr>
          <w:rFonts w:cs="Calibri"/>
        </w:rPr>
        <w:t>28</w:t>
      </w:r>
      <w:r w:rsidR="0012466B" w:rsidRPr="00BA7FC1">
        <w:rPr>
          <w:rFonts w:cs="Calibri"/>
          <w:vertAlign w:val="superscript"/>
        </w:rPr>
        <w:t>th</w:t>
      </w:r>
      <w:r w:rsidR="0012466B" w:rsidRPr="00BA7FC1">
        <w:rPr>
          <w:rFonts w:cs="Calibri"/>
        </w:rPr>
        <w:t xml:space="preserve"> June</w:t>
      </w:r>
      <w:r w:rsidR="00255A8B" w:rsidRPr="00BA7FC1">
        <w:rPr>
          <w:rFonts w:cs="Calibri"/>
        </w:rPr>
        <w:t xml:space="preserve"> </w:t>
      </w:r>
      <w:r w:rsidR="002B4928" w:rsidRPr="00BA7FC1">
        <w:rPr>
          <w:rFonts w:cs="Calibri"/>
        </w:rPr>
        <w:t>due to moving house</w:t>
      </w:r>
      <w:r w:rsidR="00BB1078" w:rsidRPr="00BA7FC1">
        <w:rPr>
          <w:rFonts w:cs="Calibri"/>
        </w:rPr>
        <w:t xml:space="preserve">, which led to a delay in submitting. </w:t>
      </w:r>
    </w:p>
    <w:p w14:paraId="325C3DD0" w14:textId="77777777" w:rsidR="00735F38" w:rsidRPr="00735F38" w:rsidRDefault="00735F38" w:rsidP="00735F38">
      <w:pPr>
        <w:jc w:val="center"/>
        <w:rPr>
          <w:rFonts w:ascii="Calibri" w:hAnsi="Calibri" w:cs="Calibri"/>
          <w:sz w:val="22"/>
          <w:szCs w:val="22"/>
        </w:rPr>
      </w:pPr>
    </w:p>
    <w:p w14:paraId="3B43CC35" w14:textId="77777777" w:rsidR="00735F38" w:rsidRPr="00735F38" w:rsidRDefault="00735F38">
      <w:pPr>
        <w:rPr>
          <w:rFonts w:ascii="Calibri" w:hAnsi="Calibri" w:cs="Calibri"/>
        </w:rPr>
      </w:pPr>
    </w:p>
    <w:sectPr w:rsidR="00735F38" w:rsidRPr="00735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471D9"/>
    <w:multiLevelType w:val="hybridMultilevel"/>
    <w:tmpl w:val="A72A6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80CA7"/>
    <w:multiLevelType w:val="hybridMultilevel"/>
    <w:tmpl w:val="DE34F030"/>
    <w:lvl w:ilvl="0" w:tplc="045EE1BA">
      <w:start w:val="8"/>
      <w:numFmt w:val="decimal"/>
      <w:lvlText w:val="%1."/>
      <w:lvlJc w:val="left"/>
      <w:pPr>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310F3F1B"/>
    <w:multiLevelType w:val="hybridMultilevel"/>
    <w:tmpl w:val="4C30359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61D173E"/>
    <w:multiLevelType w:val="multilevel"/>
    <w:tmpl w:val="D4D8E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F17F9E"/>
    <w:multiLevelType w:val="hybridMultilevel"/>
    <w:tmpl w:val="4FD65428"/>
    <w:lvl w:ilvl="0" w:tplc="045EE1BA">
      <w:start w:val="8"/>
      <w:numFmt w:val="decimal"/>
      <w:lvlText w:val="%1."/>
      <w:lvlJc w:val="left"/>
      <w:pPr>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5D5F3D26"/>
    <w:multiLevelType w:val="hybridMultilevel"/>
    <w:tmpl w:val="3DF8E39C"/>
    <w:lvl w:ilvl="0" w:tplc="FFFFFFFF">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D0A3673"/>
    <w:multiLevelType w:val="hybridMultilevel"/>
    <w:tmpl w:val="B45E305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0139459">
    <w:abstractNumId w:val="6"/>
  </w:num>
  <w:num w:numId="2" w16cid:durableId="1302343027">
    <w:abstractNumId w:val="5"/>
  </w:num>
  <w:num w:numId="3" w16cid:durableId="180972555">
    <w:abstractNumId w:val="2"/>
  </w:num>
  <w:num w:numId="4" w16cid:durableId="1994524807">
    <w:abstractNumId w:val="3"/>
  </w:num>
  <w:num w:numId="5" w16cid:durableId="2128696065">
    <w:abstractNumId w:val="0"/>
  </w:num>
  <w:num w:numId="6" w16cid:durableId="677314965">
    <w:abstractNumId w:val="4"/>
  </w:num>
  <w:num w:numId="7" w16cid:durableId="280696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38"/>
    <w:rsid w:val="001116AA"/>
    <w:rsid w:val="0012466B"/>
    <w:rsid w:val="00133A74"/>
    <w:rsid w:val="0018288B"/>
    <w:rsid w:val="002378B5"/>
    <w:rsid w:val="00255A8B"/>
    <w:rsid w:val="002B4928"/>
    <w:rsid w:val="003B7EF9"/>
    <w:rsid w:val="00590BB6"/>
    <w:rsid w:val="00600B7D"/>
    <w:rsid w:val="00601D9D"/>
    <w:rsid w:val="00735F38"/>
    <w:rsid w:val="007B7E19"/>
    <w:rsid w:val="00832D12"/>
    <w:rsid w:val="008E680B"/>
    <w:rsid w:val="008E6898"/>
    <w:rsid w:val="00922CD2"/>
    <w:rsid w:val="009A3FBD"/>
    <w:rsid w:val="00AA5854"/>
    <w:rsid w:val="00AC0EAE"/>
    <w:rsid w:val="00B20012"/>
    <w:rsid w:val="00B72A69"/>
    <w:rsid w:val="00B9504E"/>
    <w:rsid w:val="00BA7FC1"/>
    <w:rsid w:val="00BB1078"/>
    <w:rsid w:val="00DE25DD"/>
    <w:rsid w:val="00E530D2"/>
    <w:rsid w:val="00ED2CF2"/>
    <w:rsid w:val="00FC1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E4A1"/>
  <w15:chartTrackingRefBased/>
  <w15:docId w15:val="{97C04C79-6BD6-45B3-8F13-CB0FC574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F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F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F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F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F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F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F38"/>
    <w:rPr>
      <w:rFonts w:eastAsiaTheme="majorEastAsia" w:cstheme="majorBidi"/>
      <w:color w:val="272727" w:themeColor="text1" w:themeTint="D8"/>
    </w:rPr>
  </w:style>
  <w:style w:type="paragraph" w:styleId="Title">
    <w:name w:val="Title"/>
    <w:basedOn w:val="Normal"/>
    <w:next w:val="Normal"/>
    <w:link w:val="TitleChar"/>
    <w:uiPriority w:val="10"/>
    <w:qFormat/>
    <w:rsid w:val="00735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F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F38"/>
    <w:pPr>
      <w:spacing w:before="160"/>
      <w:jc w:val="center"/>
    </w:pPr>
    <w:rPr>
      <w:i/>
      <w:iCs/>
      <w:color w:val="404040" w:themeColor="text1" w:themeTint="BF"/>
    </w:rPr>
  </w:style>
  <w:style w:type="character" w:customStyle="1" w:styleId="QuoteChar">
    <w:name w:val="Quote Char"/>
    <w:basedOn w:val="DefaultParagraphFont"/>
    <w:link w:val="Quote"/>
    <w:uiPriority w:val="29"/>
    <w:rsid w:val="00735F38"/>
    <w:rPr>
      <w:i/>
      <w:iCs/>
      <w:color w:val="404040" w:themeColor="text1" w:themeTint="BF"/>
    </w:rPr>
  </w:style>
  <w:style w:type="paragraph" w:styleId="ListParagraph">
    <w:name w:val="List Paragraph"/>
    <w:basedOn w:val="Normal"/>
    <w:uiPriority w:val="34"/>
    <w:qFormat/>
    <w:rsid w:val="00735F38"/>
    <w:pPr>
      <w:ind w:left="720"/>
      <w:contextualSpacing/>
    </w:pPr>
  </w:style>
  <w:style w:type="character" w:styleId="IntenseEmphasis">
    <w:name w:val="Intense Emphasis"/>
    <w:basedOn w:val="DefaultParagraphFont"/>
    <w:uiPriority w:val="21"/>
    <w:qFormat/>
    <w:rsid w:val="00735F38"/>
    <w:rPr>
      <w:i/>
      <w:iCs/>
      <w:color w:val="0F4761" w:themeColor="accent1" w:themeShade="BF"/>
    </w:rPr>
  </w:style>
  <w:style w:type="paragraph" w:styleId="IntenseQuote">
    <w:name w:val="Intense Quote"/>
    <w:basedOn w:val="Normal"/>
    <w:next w:val="Normal"/>
    <w:link w:val="IntenseQuoteChar"/>
    <w:uiPriority w:val="30"/>
    <w:qFormat/>
    <w:rsid w:val="00735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F38"/>
    <w:rPr>
      <w:i/>
      <w:iCs/>
      <w:color w:val="0F4761" w:themeColor="accent1" w:themeShade="BF"/>
    </w:rPr>
  </w:style>
  <w:style w:type="character" w:styleId="IntenseReference">
    <w:name w:val="Intense Reference"/>
    <w:basedOn w:val="DefaultParagraphFont"/>
    <w:uiPriority w:val="32"/>
    <w:qFormat/>
    <w:rsid w:val="00735F38"/>
    <w:rPr>
      <w:b/>
      <w:bCs/>
      <w:smallCaps/>
      <w:color w:val="0F4761" w:themeColor="accent1" w:themeShade="BF"/>
      <w:spacing w:val="5"/>
    </w:rPr>
  </w:style>
  <w:style w:type="paragraph" w:customStyle="1" w:styleId="Default">
    <w:name w:val="Default"/>
    <w:rsid w:val="003B7EF9"/>
    <w:pPr>
      <w:autoSpaceDE w:val="0"/>
      <w:autoSpaceDN w:val="0"/>
      <w:adjustRightInd w:val="0"/>
      <w:spacing w:after="0" w:line="240" w:lineRule="auto"/>
    </w:pPr>
    <w:rPr>
      <w:rFonts w:ascii="Arial" w:hAnsi="Arial" w:cs="Arial"/>
      <w:color w:val="000000"/>
      <w:kern w:val="0"/>
    </w:rPr>
  </w:style>
  <w:style w:type="paragraph" w:customStyle="1" w:styleId="whitespace-pre-wrap">
    <w:name w:val="whitespace-pre-wrap"/>
    <w:basedOn w:val="Normal"/>
    <w:rsid w:val="00B72A6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whitespace-normal">
    <w:name w:val="whitespace-normal"/>
    <w:basedOn w:val="Normal"/>
    <w:rsid w:val="00B72A69"/>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23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Islip PC</dc:creator>
  <cp:keywords/>
  <dc:description/>
  <cp:lastModifiedBy>Clerk Islip PC</cp:lastModifiedBy>
  <cp:revision>2</cp:revision>
  <dcterms:created xsi:type="dcterms:W3CDTF">2024-08-07T21:20:00Z</dcterms:created>
  <dcterms:modified xsi:type="dcterms:W3CDTF">2024-08-07T21:20:00Z</dcterms:modified>
</cp:coreProperties>
</file>